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Naming Compounds: Ionic &amp; Covalent Nomenclature</w:t>
      </w:r>
    </w:p>
    <w:p>
      <w:pPr>
        <w:spacing w:after="80"/>
      </w:pPr>
      <w:r>
        <w:rPr>
          <w:color w:val="64748B"/>
          <w:sz w:val="20"/>
          <w:szCs w:val="20"/>
        </w:rPr>
        <w:t xml:space="preserve">Chemistry · Reference sheet</w:t>
      </w:r>
    </w:p>
    <w:p>
      <w:pPr>
        <w:spacing w:after="240"/>
      </w:pPr>
      <w:r>
        <w:t xml:space="preserve">How to name and write formulas for ionic and covalent compounds, including transition-metal Roman numerals, polyatomic ions, covalent prefixes, and common acids.</w:t>
      </w:r>
    </w:p>
    <w:p>
      <w:pPr>
        <w:pStyle w:val="Heading2"/>
        <w:spacing w:after="80" w:before="240"/>
      </w:pPr>
      <w:r>
        <w:t xml:space="preserve">Ionic vs. covalent: which rules apply</w:t>
      </w:r>
    </w:p>
    <w:p>
      <w:pPr>
        <w:spacing w:after="160"/>
      </w:pPr>
      <w:r>
        <w:t xml:space="preserve">A compound's </w:t>
      </w:r>
      <w:r>
        <w:rPr>
          <w:b/>
          <w:bCs/>
        </w:rPr>
        <w:t xml:space="preserve">naming rules</w:t>
      </w:r>
      <w:r>
        <w:t xml:space="preserve"> depend on what kind of bond holds it together. </w:t>
      </w:r>
      <w:r>
        <w:rPr>
          <w:b/>
          <w:bCs/>
        </w:rPr>
        <w:t xml:space="preserve">Ionic compounds</w:t>
      </w:r>
      <w:r>
        <w:t xml:space="preserve"> form between a </w:t>
      </w:r>
      <w:r>
        <w:rPr>
          <w:b/>
          <w:bCs/>
        </w:rPr>
        <w:t xml:space="preserve">metal</w:t>
      </w:r>
      <w:r>
        <w:t xml:space="preserve"> and a </w:t>
      </w:r>
      <w:r>
        <w:rPr>
          <w:b/>
          <w:bCs/>
        </w:rPr>
        <w:t xml:space="preserve">nonmetal</w:t>
      </w:r>
      <w:r>
        <w:t xml:space="preserve"> (or a metal and a polyatomic ion) — atoms transfer electrons to become charged ions that attract each other. </w:t>
      </w:r>
      <w:r>
        <w:rPr>
          <w:b/>
          <w:bCs/>
        </w:rPr>
        <w:t xml:space="preserve">Covalent (molecular) compounds</w:t>
      </w:r>
      <w:r>
        <w:t xml:space="preserve"> form between two </w:t>
      </w:r>
      <w:r>
        <w:rPr>
          <w:b/>
          <w:bCs/>
        </w:rPr>
        <w:t xml:space="preserve">nonmetals</w:t>
      </w:r>
      <w:r>
        <w:t xml:space="preserve"> — atoms share electrons instead of transferring them.</w:t>
      </w:r>
      <w:r>
        <w:br/>
        <w:t xml:space="preserve"/>
      </w:r>
      <w:r>
        <w:br/>
        <w:t xml:space="preserve">The first question to ask about any formula or name is: </w:t>
      </w:r>
      <w:r>
        <w:rPr>
          <w:b/>
          <w:bCs/>
        </w:rPr>
        <w:t xml:space="preserve">metal + nonmetal (ionic)</w:t>
      </w:r>
      <w:r>
        <w:t xml:space="preserve">, or </w:t>
      </w:r>
      <w:r>
        <w:rPr>
          <w:b/>
          <w:bCs/>
        </w:rPr>
        <w:t xml:space="preserve">nonmetal + nonmetal (covalent)</w:t>
      </w:r>
      <w:r>
        <w:t xml:space="preserve">? Everything else follows from that answer.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Clue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Ionic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Covalent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Elements involved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Metal + nonmetal (or metal + polyatomic ion)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Nonmetal + nonmetal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Particles formed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Ions (charged) held in a repeating lattice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Molecules (neutral, discrete units)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Formula shows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The </w:t>
            </w:r>
            <w:r>
              <w:rPr>
                <w:b/>
                <w:bCs/>
              </w:rPr>
              <w:t xml:space="preserve">lowest whole-number ratio</w:t>
            </w:r>
            <w:r>
              <w:t xml:space="preserve"> of ions (empirical formula)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The </w:t>
            </w:r>
            <w:r>
              <w:rPr>
                <w:b/>
                <w:bCs/>
              </w:rPr>
              <w:t xml:space="preserve">actual</w:t>
            </w:r>
            <w:r>
              <w:t xml:space="preserve"> number of each atom in one molecule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Naming uses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Ion names + Roman numerals for variable-charge metals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Greek number prefixes (mono-, di-, tri-, ...)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Example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NaCl (sodium chloride)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CO₂ (carbon dioxide)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METALS VS. NONMETALS, FAST</w:t>
            </w:r>
          </w:p>
          <w:p>
            <w:r>
              <w:t xml:space="preserve">On the periodic table, metals are everything left of the bold zig-zag staircase (plus most of the middle block); nonmetals are to the right of it, including hydrogen. Elements touching the staircase (B, Si, Ge, As, Sb, Te, ...) are metalloids and get treated case-by-case, but for naming purposes almost every compound you'll see is a clean metal-nonmetal or nonmetal-nonmetal pair.</w:t>
            </w:r>
          </w:p>
        </w:tc>
      </w:tr>
    </w:tbl>
    <w:p/>
    <w:p>
      <w:pPr>
        <w:pStyle w:val="Heading2"/>
        <w:spacing w:after="80" w:before="240"/>
      </w:pPr>
      <w:r>
        <w:t xml:space="preserve">Monatomic ions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monatomic ion</w:t>
      </w:r>
      <w:r>
        <w:t xml:space="preserve"> is a single atom that has gained or lost electrons to become charged. Metals </w:t>
      </w:r>
      <w:r>
        <w:rPr>
          <w:b/>
          <w:bCs/>
        </w:rPr>
        <w:t xml:space="preserve">lose</w:t>
      </w:r>
      <w:r>
        <w:t xml:space="preserve"> electrons to form positive ions (</w:t>
      </w:r>
      <w:r>
        <w:rPr>
          <w:b/>
          <w:bCs/>
        </w:rPr>
        <w:t xml:space="preserve">cations</w:t>
      </w:r>
      <w:r>
        <w:t xml:space="preserve">); nonmetals </w:t>
      </w:r>
      <w:r>
        <w:rPr>
          <w:b/>
          <w:bCs/>
        </w:rPr>
        <w:t xml:space="preserve">gain</w:t>
      </w:r>
      <w:r>
        <w:t xml:space="preserve"> electrons to form negative ions (</w:t>
      </w:r>
      <w:r>
        <w:rPr>
          <w:b/>
          <w:bCs/>
        </w:rPr>
        <w:t xml:space="preserve">anions</w:t>
      </w:r>
      <w:r>
        <w:t xml:space="preserve">). For many main-group elements, the charge is predictable from the element's group number on the periodic table.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Group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Typical charge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Example cation/anion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 (alkali metals)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1+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Na⁺, K⁺, Li⁺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 (alkaline earth metals)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2+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Mg²⁺, Ca²⁺, Ba²⁺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3+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Al³⁺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15 (nonmetals)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3−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N³⁻, P³⁻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16 (nonmetals)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2−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O²⁻, S²⁻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17 (halogens)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1−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F⁻, Cl⁻, Br⁻, I⁻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18 (noble gases)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0 (do not form ions)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—</w:t>
            </w:r>
          </w:p>
        </w:tc>
      </w:tr>
    </w:tbl>
    <w:p>
      <w:pPr>
        <w:spacing w:after="160"/>
      </w:pPr>
      <w:r>
        <w:rPr>
          <w:b/>
          <w:bCs/>
        </w:rPr>
        <w:t xml:space="preserve">Naming a monatomic anion:</w:t>
      </w:r>
      <w:r>
        <w:t xml:space="preserve"> drop the ending of the element name and add </w:t>
      </w:r>
      <w:r>
        <w:rPr>
          <w:b/>
          <w:bCs/>
        </w:rPr>
        <w:t xml:space="preserve">-ide</w:t>
      </w:r>
      <w:r>
        <w:t xml:space="preserve">. Chlorine → chlor</w:t>
      </w:r>
      <w:r>
        <w:rPr>
          <w:b/>
          <w:bCs/>
        </w:rPr>
        <w:t xml:space="preserve">ide</w:t>
      </w:r>
      <w:r>
        <w:t xml:space="preserve">. Oxygen → ox</w:t>
      </w:r>
      <w:r>
        <w:rPr>
          <w:b/>
          <w:bCs/>
        </w:rPr>
        <w:t xml:space="preserve">ide</w:t>
      </w:r>
      <w:r>
        <w:t xml:space="preserve">. Nitrogen → nitr</w:t>
      </w:r>
      <w:r>
        <w:rPr>
          <w:b/>
          <w:bCs/>
        </w:rPr>
        <w:t xml:space="preserve">ide</w:t>
      </w:r>
      <w:r>
        <w:t xml:space="preserve">. Cations from main-group metals just keep the element's name: sodium ion, magnesium ion, aluminum ion.</w:t>
      </w:r>
    </w:p>
    <w:p>
      <w:pPr>
        <w:pStyle w:val="Heading2"/>
        <w:spacing w:after="80" w:before="240"/>
      </w:pPr>
      <w:r>
        <w:t xml:space="preserve">Polyatomic ions</w:t>
      </w:r>
    </w:p>
    <w:p>
      <w:pPr>
        <w:spacing w:after="160"/>
      </w:pPr>
      <w:r>
        <w:t xml:space="preserve">A </w:t>
      </w:r>
      <w:r>
        <w:rPr>
          <w:b/>
          <w:bCs/>
        </w:rPr>
        <w:t xml:space="preserve">polyatomic ion</w:t>
      </w:r>
      <w:r>
        <w:t xml:space="preserve"> is a group of covalently bonded atoms that carries an overall charge and moves as a single unit in reactions and formulas. These names must be </w:t>
      </w:r>
      <w:r>
        <w:rPr>
          <w:b/>
          <w:bCs/>
        </w:rPr>
        <w:t xml:space="preserve">memorized</w:t>
      </w:r>
      <w:r>
        <w:t xml:space="preserve"> — they don't follow the group-number pattern. The ones below cover the large majority of formulas you'll see in an intro chemistry course.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Ion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Formula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Charge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Ammonium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NH₄⁺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1+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Hydroxide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OH⁻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Nitrate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NO₃⁻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Nitrite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NO₂⁻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Acetate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C₂H₃O₂⁻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Cyanide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CN⁻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Permanganate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MnO₄⁻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Bicarbonate (hydrogen carbonate)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HCO₃⁻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Carbonate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CO₃²⁻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Sulfate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SO₄²⁻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Sulfite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SO₃²⁻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Chromate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CrO₄²⁻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Dichromate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Cr₂O₇²⁻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Phosphate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PO₄³⁻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3−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Phosphite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PO₃³⁻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3−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THE -ATE / -ITE PATTERN</w:t>
            </w:r>
          </w:p>
          <w:p>
            <w:r>
              <w:t xml:space="preserve">When two polyatomic ions contain the same elements but a different number of oxygens, the one with </w:t>
            </w:r>
            <w:r>
              <w:rPr>
                <w:b/>
                <w:bCs/>
              </w:rPr>
              <w:t xml:space="preserve">more</w:t>
            </w:r>
            <w:r>
              <w:t xml:space="preserve"> oxygen ends in </w:t>
            </w:r>
            <w:r>
              <w:rPr>
                <w:b/>
                <w:bCs/>
              </w:rPr>
              <w:t xml:space="preserve">-ate</w:t>
            </w:r>
            <w:r>
              <w:t xml:space="preserve"> and the one with </w:t>
            </w:r>
            <w:r>
              <w:rPr>
                <w:b/>
                <w:bCs/>
              </w:rPr>
              <w:t xml:space="preserve">less</w:t>
            </w:r>
            <w:r>
              <w:t xml:space="preserve"> ends in </w:t>
            </w:r>
            <w:r>
              <w:rPr>
                <w:b/>
                <w:bCs/>
              </w:rPr>
              <w:t xml:space="preserve">-ite</w:t>
            </w:r>
            <w:r>
              <w:t xml:space="preserve">: sulf</w:t>
            </w:r>
            <w:r>
              <w:rPr>
                <w:b/>
                <w:bCs/>
              </w:rPr>
              <w:t xml:space="preserve">ate</w:t>
            </w:r>
            <w:r>
              <w:t xml:space="preserve"> SO₄²⁻ vs. sulf</w:t>
            </w:r>
            <w:r>
              <w:rPr>
                <w:b/>
                <w:bCs/>
              </w:rPr>
              <w:t xml:space="preserve">ite</w:t>
            </w:r>
            <w:r>
              <w:t xml:space="preserve"> SO₃²⁻; nitr</w:t>
            </w:r>
            <w:r>
              <w:rPr>
                <w:b/>
                <w:bCs/>
              </w:rPr>
              <w:t xml:space="preserve">ate</w:t>
            </w:r>
            <w:r>
              <w:t xml:space="preserve"> NO₃⁻ vs. nitr</w:t>
            </w:r>
            <w:r>
              <w:rPr>
                <w:b/>
                <w:bCs/>
              </w:rPr>
              <w:t xml:space="preserve">ite</w:t>
            </w:r>
            <w:r>
              <w:t xml:space="preserve"> NO₂⁻. The charge stays the same across the pair.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AMMONIUM IS NOT A METAL</w:t>
            </w:r>
          </w:p>
          <w:p>
            <w:r>
              <w:t xml:space="preserve">NH₄⁺ acts like a metal cation in ionic formulas (it pairs with anions the same way Na⁺ does) even though it's built from nonmetals. Ammonium chloride is NH₄Cl, named exactly like an ionic compound.</w:t>
            </w:r>
          </w:p>
        </w:tc>
      </w:tr>
    </w:tbl>
    <w:p/>
    <w:p>
      <w:pPr>
        <w:pStyle w:val="Heading2"/>
        <w:spacing w:after="80" w:before="240"/>
      </w:pPr>
      <w:r>
        <w:t xml:space="preserve">Naming and writing formulas for ionic compounds</w:t>
      </w:r>
    </w:p>
    <w:p>
      <w:pPr>
        <w:spacing w:after="160"/>
      </w:pPr>
      <w:r>
        <w:t xml:space="preserve">An ionic compound's name is simply </w:t>
      </w:r>
      <w:r>
        <w:rPr>
          <w:b/>
          <w:bCs/>
        </w:rPr>
        <w:t xml:space="preserve">cation name + anion name</w:t>
      </w:r>
      <w:r>
        <w:t xml:space="preserve"> (drop the word "ion"). Ionic compounds are always </w:t>
      </w:r>
      <w:r>
        <w:rPr>
          <w:b/>
          <w:bCs/>
        </w:rPr>
        <w:t xml:space="preserve">electrically neutral overall</w:t>
      </w:r>
      <w:r>
        <w:t xml:space="preserve"> — the positive and negative charges must cancel out. Use that fact to write the formula: find the smallest whole-number ratio of cations to anions that makes the total charge zero.</w:t>
      </w:r>
    </w:p>
    <w:p>
      <w:pPr>
        <w:spacing w:after="160"/>
      </w:pPr>
      <w:r>
        <w:rPr>
          <w:b/>
          <w:bCs/>
        </w:rPr>
        <w:t xml:space="preserve">The criss-cross method</w:t>
      </w:r>
      <w:r>
        <w:t xml:space="preserve"> for writing a formula from a name: write the cation's charge as a number, write the anion's charge as a number, then swap them down as subscripts (drop signs, drop any 1s, reduce the ratio if it shares a common factor).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Name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Cation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Anion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Criss-cross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Formula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Sodium chloride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Na⁺ (charge 1)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Cl⁻ (charge 1)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Na₁Cl₁ → drop 1s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NaCl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Magnesium oxide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Mg²⁺ (charge 2)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O²⁻ (charge 2)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Mg₂O₂ → reduce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MgO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Calcium chloride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Ca²⁺ (charge 2)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Cl⁻ (charge 1)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Ca₁Cl₂ → drop the 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CaCl₂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Aluminum oxide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Al³⁺ (charge 3)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O²⁻ (charge 2)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Al₂O₃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Al₂O₃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Calcium phosphate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Ca²⁺ (charge 2)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PO₄³⁻ (charge 3)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Ca₃(PO₄)₂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Ca₃(PO₄)₂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BRACKET A POLYATOMIC ION BEFORE ADDING A SUBSCRIPT</w:t>
            </w:r>
          </w:p>
          <w:p>
            <w:r>
              <w:t xml:space="preserve">If more than one of a polyatomic ion is needed, wrap it in parentheses before adding the subscript: Ca₃(PO₄)₂ means 3 calcium ions and </w:t>
            </w:r>
            <w:r>
              <w:rPr>
                <w:b/>
                <w:bCs/>
              </w:rPr>
              <w:t xml:space="preserve">2 whole phosphate ions</w:t>
            </w:r>
            <w:r>
              <w:t xml:space="preserve"> (2 P atoms, 8 O atoms total) — not Ca₃PO₄₂, which would be read as a single badly-formed unit.</w:t>
            </w:r>
          </w:p>
        </w:tc>
      </w:tr>
    </w:tbl>
    <w:p/>
    <w:p>
      <w:pPr>
        <w:pStyle w:val="Heading2"/>
        <w:spacing w:after="80" w:before="240"/>
      </w:pPr>
      <w:r>
        <w:t xml:space="preserve">Transition metals: Roman numerals</w:t>
      </w:r>
    </w:p>
    <w:p>
      <w:pPr>
        <w:spacing w:after="160"/>
      </w:pPr>
      <w:r>
        <w:t xml:space="preserve">Most transition metals (and a few main-group metals like tin, lead, and bismuth) can form </w:t>
      </w:r>
      <w:r>
        <w:rPr>
          <w:b/>
          <w:bCs/>
        </w:rPr>
        <w:t xml:space="preserve">more than one</w:t>
      </w:r>
      <w:r>
        <w:t xml:space="preserve"> possible charge. A name like "iron chloride" is ambiguous — it could be FeCl₂ or FeCl₃. To resolve this, the metal's charge for that specific compound is written as a </w:t>
      </w:r>
      <w:r>
        <w:rPr>
          <w:b/>
          <w:bCs/>
        </w:rPr>
        <w:t xml:space="preserve">Roman numeral in parentheses</w:t>
      </w:r>
      <w:r>
        <w:t xml:space="preserve"> right after the metal's name. This system is called the </w:t>
      </w:r>
      <w:r>
        <w:rPr>
          <w:b/>
          <w:bCs/>
        </w:rPr>
        <w:t xml:space="preserve">Stock system</w:t>
      </w:r>
      <w:r>
        <w:t xml:space="preserve">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Metal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Common charges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Example ion names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Iron (Fe)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2+, 3+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Iron(II), Iron(III)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Copper (Cu)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1+, 2+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Copper(I), Copper(II)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Tin (Sn)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2+, 4+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Tin(II), Tin(IV)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Lead (Pb)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2+, 4+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Lead(II), Lead(IV)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Chromium (Cr)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2+, 3+, 6+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Chromium(II), Chromium(III)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Zinc (Zn)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2+ only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Zinc (no Roman numeral needed)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Silver (Ag)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1+ only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Silver (no Roman numeral needed)</w:t>
            </w:r>
          </w:p>
        </w:tc>
      </w:tr>
    </w:tbl>
    <w:p>
      <w:pPr>
        <w:spacing w:after="160"/>
      </w:pPr>
      <w:r>
        <w:rPr>
          <w:b/>
          <w:bCs/>
        </w:rPr>
        <w:t xml:space="preserve">Finding the Roman numeral from a formula:</w:t>
      </w:r>
      <w:r>
        <w:t xml:space="preserve"> work backward from the known anion charge. In FeCl₃, each chloride is 1−, and there are 3 of them, so the total negative charge is 3−. For the compound to be neutral, iron must be 3+, so this is </w:t>
      </w:r>
      <w:r>
        <w:rPr>
          <w:b/>
          <w:bCs/>
        </w:rPr>
        <w:t xml:space="preserve">iron(III) chloride</w:t>
      </w:r>
      <w:r>
        <w:t xml:space="preserve">. In FeCl₂, the same logic gives iron a 2+ charge, so it's </w:t>
      </w:r>
      <w:r>
        <w:rPr>
          <w:b/>
          <w:bCs/>
        </w:rPr>
        <w:t xml:space="preserve">iron(II) chloride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Going the other direction (name → formula):</w:t>
      </w:r>
      <w:r>
        <w:t xml:space="preserve"> the Roman numeral IS the cation's charge, so criss-cross it against the anion's charge exactly as before. Copper(II) oxide: Cu²⁺ and O²⁻ → CuO. Copper(I) oxide: Cu⁺ and O²⁻ → Cu₂O.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ZINC AND SILVER NEVER NEED A ROMAN NUMERAL</w:t>
            </w:r>
          </w:p>
          <w:p>
            <w:r>
              <w:t xml:space="preserve">Zn is always 2+ and Ag is always 1+ in ordinary compounds, so "zinc(II) chloride" and "silver(I) nitrate" are technically fine but unnecessary — plain "zinc chloride" and "silver nitrate" are the standard names.</w:t>
            </w:r>
          </w:p>
        </w:tc>
      </w:tr>
    </w:tbl>
    <w:p/>
    <w:p>
      <w:pPr>
        <w:pStyle w:val="Heading2"/>
        <w:spacing w:after="80" w:before="240"/>
      </w:pPr>
      <w:r>
        <w:t xml:space="preserve">Covalent (molecular) compound naming</w:t>
      </w:r>
    </w:p>
    <w:p>
      <w:pPr>
        <w:spacing w:after="160"/>
      </w:pPr>
      <w:r>
        <w:t xml:space="preserve">Covalent compounds form between two nonmetals sharing electrons, so there's no ion charge to balance — instead, the name spells out the </w:t>
      </w:r>
      <w:r>
        <w:rPr>
          <w:b/>
          <w:bCs/>
        </w:rPr>
        <w:t xml:space="preserve">exact number of each atom</w:t>
      </w:r>
      <w:r>
        <w:t xml:space="preserve"> using Greek prefixes. The first element keeps its full name; the second element gets the </w:t>
      </w:r>
      <w:r>
        <w:rPr>
          <w:b/>
          <w:bCs/>
        </w:rPr>
        <w:t xml:space="preserve">-ide</w:t>
      </w:r>
      <w:r>
        <w:t xml:space="preserve"> ending, same as an anion.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Prefix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Number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Prefix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Number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mono-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hexa-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6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di-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2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hepta-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7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tri-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3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octa-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8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tetra-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4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nona-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9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penta-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5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deca-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10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Formula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Name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CO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Carbon monoxide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CO₂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Carbon dioxide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N₂O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Dinitrogen monoxide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NO₂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Nitrogen dioxide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SO₃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Sulfur trioxide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P₂O₅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Diphosphorus pentoxide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CCl₄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Carbon tetrachloride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FFBEB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DROP THE "MONO-" ON THE FIRST ELEMENT, AND VOWEL-DROP BEFORE OXIDE</w:t>
            </w:r>
          </w:p>
          <w:p>
            <w:r>
              <w:t xml:space="preserve">The prefix "mono-" is </w:t>
            </w:r>
            <w:r>
              <w:rPr>
                <w:b/>
                <w:bCs/>
              </w:rPr>
              <w:t xml:space="preserve">never</w:t>
            </w:r>
            <w:r>
              <w:t xml:space="preserve"> used on the first element (it's "carbon monoxide," not "monocarbon monoxide") but IS used on the second when there's only one, e.g. </w:t>
            </w:r>
            <w:r>
              <w:rPr>
                <w:b/>
                <w:bCs/>
              </w:rPr>
              <w:t xml:space="preserve">carbon monoxide</w:t>
            </w:r>
            <w:r>
              <w:t xml:space="preserve"> CO. When a prefix ending in a vowel meets "oxide," drop the prefix's final vowel: mono + oxide → </w:t>
            </w:r>
            <w:r>
              <w:rPr>
                <w:b/>
                <w:bCs/>
              </w:rPr>
              <w:t xml:space="preserve">monoxide</w:t>
            </w:r>
            <w:r>
              <w:t xml:space="preserve">, not "monooxide"; penta + oxide → </w:t>
            </w:r>
            <w:r>
              <w:rPr>
                <w:b/>
                <w:bCs/>
              </w:rPr>
              <w:t xml:space="preserve">pentoxide</w:t>
            </w:r>
            <w:r>
              <w:t xml:space="preserve">, not "pentaoxide."</w:t>
            </w:r>
          </w:p>
        </w:tc>
      </w:tr>
    </w:tbl>
    <w:p/>
    <w:p>
      <w:pPr>
        <w:pStyle w:val="Heading2"/>
        <w:spacing w:after="80" w:before="240"/>
      </w:pPr>
      <w:r>
        <w:t xml:space="preserve">Common acids</w:t>
      </w:r>
    </w:p>
    <w:p>
      <w:pPr>
        <w:spacing w:after="160"/>
      </w:pPr>
      <w:r>
        <w:t xml:space="preserve">An </w:t>
      </w:r>
      <w:r>
        <w:rPr>
          <w:b/>
          <w:bCs/>
        </w:rPr>
        <w:t xml:space="preserve">acid</w:t>
      </w:r>
      <w:r>
        <w:t xml:space="preserve"> is a compound that releases H⁺ ions when dissolved in water, and acids get their own naming pattern based on the anion that pairs with the hydrogen. </w:t>
      </w:r>
      <w:r>
        <w:rPr>
          <w:b/>
          <w:bCs/>
        </w:rPr>
        <w:t xml:space="preserve">Binary acids</w:t>
      </w:r>
      <w:r>
        <w:t xml:space="preserve"> (H + one nonmetal, no oxygen) use </w:t>
      </w:r>
      <w:r>
        <w:rPr>
          <w:b/>
          <w:bCs/>
        </w:rPr>
        <w:t xml:space="preserve">hydro- ... -ic acid</w:t>
      </w:r>
      <w:r>
        <w:t xml:space="preserve">. </w:t>
      </w:r>
      <w:r>
        <w:rPr>
          <w:b/>
          <w:bCs/>
        </w:rPr>
        <w:t xml:space="preserve">Oxyacids</w:t>
      </w:r>
      <w:r>
        <w:t xml:space="preserve"> (H + a polyatomic ion containing oxygen) follow the -ate/-ite pattern: </w:t>
      </w:r>
      <w:r>
        <w:rPr>
          <w:b/>
          <w:bCs/>
        </w:rPr>
        <w:t xml:space="preserve">-ate → -ic acid</w:t>
      </w:r>
      <w:r>
        <w:t xml:space="preserve">, </w:t>
      </w:r>
      <w:r>
        <w:rPr>
          <w:b/>
          <w:bCs/>
        </w:rPr>
        <w:t xml:space="preserve">-ite → -ous acid</w:t>
      </w:r>
      <w:r>
        <w:t xml:space="preserve">, with no "hydro-" prefix.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Formula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Ion involved</w:t>
            </w:r>
          </w:p>
        </w:tc>
        <w:tc>
          <w:tcPr>
            <w:shd w:fill="F1F5F9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b/>
                <w:bCs/>
              </w:rPr>
              <w:t xml:space="preserve">Name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HCl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Chloride (binary)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Hydrochloric acid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HBr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Bromide (binary)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Hydrobromic acid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HF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Fluoride (binary)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Hydrofluoric acid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H₂S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Sulfide (binary)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Hydrosulfuric acid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HNO₃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Nitrate (-ate)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Nitric acid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HNO₂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Nitrite (-ite)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Nitrous acid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H₂SO₄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Sulfate (-ate)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Sulfuric acid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H₂SO₃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Sulfite (-ite)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Sulfurous acid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H₃PO₄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Phosphate (-ate)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Phosphoric acid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HC₂H₃O₂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Acetate (-ate)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Acetic acid</w:t>
            </w:r>
          </w:p>
        </w:tc>
      </w:tr>
      <w:tr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H₂CO₃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Carbonate (-ate)</w:t>
            </w:r>
          </w:p>
        </w:tc>
        <w:tc>
          <w:tcPr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t xml:space="preserve">Carbonic acid</w:t>
            </w:r>
          </w:p>
        </w:tc>
      </w:tr>
    </w:tbl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0F9FF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SAME FORMULA, TWO NAMES DEPENDING ON CONTEXT</w:t>
            </w:r>
          </w:p>
          <w:p>
            <w:r>
              <w:t xml:space="preserve">HCl as a pure gas is named as a binary covalent compound, </w:t>
            </w:r>
            <w:r>
              <w:rPr>
                <w:b/>
                <w:bCs/>
              </w:rPr>
              <w:t xml:space="preserve">hydrogen chloride</w:t>
            </w:r>
            <w:r>
              <w:t xml:space="preserve">. Dissolved in water, that exact same formula is named as an acid, </w:t>
            </w:r>
            <w:r>
              <w:rPr>
                <w:b/>
                <w:bCs/>
              </w:rPr>
              <w:t xml:space="preserve">hydrochloric acid</w:t>
            </w:r>
            <w:r>
              <w:t xml:space="preserve">. The "(aq)" subscript in a chemical equation is the signal to use the acid name.</w:t>
            </w:r>
          </w:p>
        </w:tc>
      </w:tr>
    </w:tbl>
    <w:p/>
    <w:p>
      <w:pPr>
        <w:pStyle w:val="Heading2"/>
        <w:spacing w:after="80" w:before="240"/>
      </w:pPr>
      <w:r>
        <w:t xml:space="preserve">Try it yourself</w:t>
      </w:r>
    </w:p>
    <w:p>
      <w:pPr>
        <w:spacing w:after="160"/>
      </w:pPr>
      <w:r>
        <w:t xml:space="preserve">1. Write the formula for </w:t>
      </w:r>
      <w:r>
        <w:rPr>
          <w:b/>
          <w:bCs/>
        </w:rPr>
        <w:t xml:space="preserve">iron(III) sulfate</w:t>
      </w:r>
      <w:r>
        <w:t xml:space="preserve">. (Fe³⁺ and SO₄²⁻ → criss-cross and reduce: Fe₂(SO₄)₃)</w:t>
      </w:r>
      <w:r>
        <w:br/>
        <w:t xml:space="preserve"/>
      </w:r>
      <w:r>
        <w:br/>
        <w:t xml:space="preserve">2. Name the compound </w:t>
      </w:r>
      <w:r>
        <w:rPr>
          <w:b/>
          <w:bCs/>
        </w:rPr>
        <w:t xml:space="preserve">N₂O₅</w:t>
      </w:r>
      <w:r>
        <w:t xml:space="preserve">. (Two nitrogens, five oxygens → dinitrogen pentoxide)</w:t>
      </w:r>
      <w:r>
        <w:br/>
        <w:t xml:space="preserve"/>
      </w:r>
      <w:r>
        <w:br/>
        <w:t xml:space="preserve">3. Name the acid </w:t>
      </w:r>
      <w:r>
        <w:rPr>
          <w:b/>
          <w:bCs/>
        </w:rPr>
        <w:t xml:space="preserve">H₂SO₄(aq)</w:t>
      </w:r>
      <w:r>
        <w:t xml:space="preserve">. (Sulfate ends in -ate → drop "-ate," add "-ic acid," no hydro- prefix since it contains oxygen → sulfuric acid)</w:t>
      </w:r>
    </w:p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F8FAFC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DOWNLOAD NOMENCLATURE-PRACTICE.CSV</w:t>
            </w:r>
          </w:p>
          <w:p>
            <w:pPr>
              <w:spacing w:after="60"/>
            </w:pPr>
            <w:r>
              <w:t xml:space="preserve">Twelve items: some give a formula and ask you to name it, others give a name and ask you to write the formula. A mix of ionic (including transition-metal and polyatomic-ion) and covalent compounds, plus two acids.</w:t>
            </w:r>
          </w:p>
          <w:p>
            <w:r>
              <w:rPr>
                <w:rFonts w:ascii="Consolas" w:cs="Consolas" w:eastAsia="Consolas" w:hAnsi="Consolas"/>
              </w:rPr>
              <w:t xml:space="preserve">https://restedteacher.com/practice-files/chemistry/nomenclature-practice.csv</w:t>
            </w:r>
          </w:p>
        </w:tc>
      </w:tr>
    </w:tbl>
    <w:p/>
    <w:tbl>
      <w:tblPr>
        <w:tblW w:type="pct" w:w="100%"/>
        <w:tblBorders>
          <w:top w:val="single" w:color="CBD5E1" w:sz="2"/>
          <w:left w:val="single" w:color="CBD5E1" w:sz="2"/>
          <w:bottom w:val="single" w:color="CBD5E1" w:sz="2"/>
          <w:right w:val="single" w:color="CBD5E1" w:sz="2"/>
          <w:insideH w:val="single" w:color="CBD5E1" w:sz="2"/>
          <w:insideV w:val="single" w:color="CBD5E1" w:sz="2"/>
        </w:tblBorders>
      </w:tblPr>
      <w:tblGrid>
        <w:gridCol w:w="100"/>
      </w:tblGrid>
      <w:tr>
        <w:tc>
          <w:tcPr>
            <w:shd w:fill="ECFDF5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18"/>
                <w:szCs w:val="18"/>
              </w:rPr>
              <w:t xml:space="preserve">OPEN IT IN GOOGLE SHEETS OR EXCEL</w:t>
            </w:r>
          </w:p>
          <w:p>
            <w:r>
              <w:t xml:space="preserve">The </w:t>
            </w:r>
            <w:r>
              <w:rPr>
                <w:rFonts w:ascii="Consolas" w:cs="Consolas" w:eastAsia="Consolas" w:hAnsi="Consolas"/>
              </w:rPr>
              <w:t xml:space="preserve">given_type</w:t>
            </w:r>
            <w:r>
              <w:t xml:space="preserve"> column tells you which direction to work: </w:t>
            </w:r>
            <w:r>
              <w:rPr>
                <w:rFonts w:ascii="Consolas" w:cs="Consolas" w:eastAsia="Consolas" w:hAnsi="Consolas"/>
              </w:rPr>
              <w:t xml:space="preserve">formula</w:t>
            </w:r>
            <w:r>
              <w:t xml:space="preserve"> means write the name, </w:t>
            </w:r>
            <w:r>
              <w:rPr>
                <w:rFonts w:ascii="Consolas" w:cs="Consolas" w:eastAsia="Consolas" w:hAnsi="Consolas"/>
              </w:rPr>
              <w:t xml:space="preserve">name</w:t>
            </w:r>
            <w:r>
              <w:t xml:space="preserve"> means write the formula. Use the metal-vs-nonmetal check from the first section of this sheet to decide whether ionic or covalent rules apply before you start.</w:t>
            </w:r>
          </w:p>
        </w:tc>
      </w:tr>
    </w:tbl>
    <w:p/>
    <w:p>
      <w:pPr>
        <w:spacing w:after="160"/>
      </w:pPr>
      <w:r>
        <w:t xml:space="preserve">Using </w:t>
      </w:r>
      <w:r>
        <w:rPr>
          <w:rFonts w:ascii="Consolas" w:cs="Consolas" w:eastAsia="Consolas" w:hAnsi="Consolas"/>
        </w:rPr>
        <w:t xml:space="preserve">nomenclature-practice.csv</w:t>
      </w:r>
      <w:r>
        <w:t xml:space="preserve">:</w:t>
      </w:r>
      <w:r>
        <w:br/>
        <w:t xml:space="preserve"/>
      </w:r>
      <w:r>
        <w:br/>
        <w:t xml:space="preserve">4. For each item where </w:t>
      </w:r>
      <w:r>
        <w:rPr>
          <w:rFonts w:ascii="Consolas" w:cs="Consolas" w:eastAsia="Consolas" w:hAnsi="Consolas"/>
        </w:rPr>
        <w:t xml:space="preserve">given_type</w:t>
      </w:r>
      <w:r>
        <w:t xml:space="preserve"> is "formula," write the compound's name.</w:t>
      </w:r>
      <w:r>
        <w:br/>
        <w:t xml:space="preserve"/>
      </w:r>
      <w:r>
        <w:br/>
        <w:t xml:space="preserve">5. For each item where </w:t>
      </w:r>
      <w:r>
        <w:rPr>
          <w:rFonts w:ascii="Consolas" w:cs="Consolas" w:eastAsia="Consolas" w:hAnsi="Consolas"/>
        </w:rPr>
        <w:t xml:space="preserve">given_type</w:t>
      </w:r>
      <w:r>
        <w:t xml:space="preserve"> is "name," write the compound's formula.</w:t>
      </w:r>
      <w:r>
        <w:br/>
        <w:t xml:space="preserve"/>
      </w:r>
      <w:r>
        <w:br/>
        <w:t xml:space="preserve">6. For every ionic item involving a transition metal or a metal with more than one possible charge (N2, N3, N4, N5, N11), show the charge-balancing work you used to find the Roman numeral or the ion's charge.</w:t>
      </w:r>
    </w:p>
    <w:p>
      <w:pPr>
        <w:spacing w:before="240"/>
        <w:jc w:val="left"/>
      </w:pPr>
      <w:r>
        <w:rPr>
          <w:color w:val="94A3B8"/>
          <w:sz w:val="16"/>
          <w:szCs w:val="16"/>
        </w:rPr>
        <w:t xml:space="preserve">Last updated 2026-09-13 · Free to use and share · restedteacher.com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2026-10-27T00:04:56.557Z</dcterms:created>
  <dcterms:modified xsi:type="dcterms:W3CDTF">2026-10-27T00:04:56.557Z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